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05" w:rsidRDefault="00AC7505" w:rsidP="00AC7505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Rubric</w:t>
      </w:r>
    </w:p>
    <w:p w:rsidR="00AC7505" w:rsidRDefault="00AC7505" w:rsidP="00AC7505">
      <w:pPr>
        <w:pStyle w:val="ListParagraph"/>
        <w:rPr>
          <w:sz w:val="28"/>
          <w:szCs w:val="28"/>
        </w:rPr>
      </w:pPr>
    </w:p>
    <w:p w:rsidR="00AC7505" w:rsidRDefault="00AC7505" w:rsidP="00AC7505">
      <w:pPr>
        <w:pStyle w:val="ListParagraph"/>
        <w:rPr>
          <w:sz w:val="28"/>
          <w:szCs w:val="28"/>
        </w:rPr>
      </w:pPr>
    </w:p>
    <w:p w:rsidR="00AC7505" w:rsidRDefault="00361A9D" w:rsidP="00AC750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Format – 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Proper format on paper</w:t>
      </w:r>
      <w:r w:rsidR="00AC7505">
        <w:rPr>
          <w:sz w:val="28"/>
          <w:szCs w:val="28"/>
        </w:rPr>
        <w:t>?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Proper work cited and citations</w:t>
      </w:r>
      <w:r w:rsidR="00AC7505">
        <w:rPr>
          <w:sz w:val="28"/>
          <w:szCs w:val="28"/>
        </w:rPr>
        <w:t>?</w:t>
      </w:r>
    </w:p>
    <w:p w:rsidR="00361A9D" w:rsidRPr="00361A9D" w:rsidRDefault="00361A9D" w:rsidP="00361A9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Made it to the page limit</w:t>
      </w:r>
      <w:r w:rsidR="00AC7505">
        <w:rPr>
          <w:sz w:val="28"/>
          <w:szCs w:val="28"/>
        </w:rPr>
        <w:t>?</w:t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softHyphen/>
        <w:t>__________</w:t>
      </w:r>
    </w:p>
    <w:p w:rsidR="00AC7505" w:rsidRDefault="00361A9D" w:rsidP="00AC750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Grammar – 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Word choice and spelling</w:t>
      </w:r>
      <w:r w:rsidR="00AC7505">
        <w:rPr>
          <w:sz w:val="28"/>
          <w:szCs w:val="28"/>
        </w:rPr>
        <w:t>?</w:t>
      </w:r>
    </w:p>
    <w:p w:rsidR="00AC7505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Flow problems</w:t>
      </w:r>
      <w:r w:rsidR="00AC7505">
        <w:rPr>
          <w:sz w:val="28"/>
          <w:szCs w:val="28"/>
        </w:rPr>
        <w:t>?</w:t>
      </w:r>
    </w:p>
    <w:p w:rsidR="00AC7505" w:rsidRPr="00361A9D" w:rsidRDefault="00361A9D" w:rsidP="00361A9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Wrong grammar</w:t>
      </w:r>
      <w:r w:rsidR="00AC7505">
        <w:rPr>
          <w:sz w:val="28"/>
          <w:szCs w:val="28"/>
        </w:rPr>
        <w:t>?</w:t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</w:t>
      </w:r>
    </w:p>
    <w:p w:rsidR="00AC7505" w:rsidRDefault="00361A9D" w:rsidP="00AC750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Introduction – </w:t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 w:rsidR="00361A9D">
        <w:rPr>
          <w:sz w:val="28"/>
          <w:szCs w:val="28"/>
        </w:rPr>
        <w:t>Is it a proper introduction</w:t>
      </w:r>
      <w:r>
        <w:rPr>
          <w:sz w:val="28"/>
          <w:szCs w:val="28"/>
        </w:rPr>
        <w:t>?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flow into the paper or is it a content paragraph</w:t>
      </w:r>
      <w:r w:rsidR="00AC7505">
        <w:rPr>
          <w:sz w:val="28"/>
          <w:szCs w:val="28"/>
        </w:rPr>
        <w:t>?</w:t>
      </w:r>
    </w:p>
    <w:p w:rsidR="00AC7505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have a citation</w:t>
      </w:r>
      <w:proofErr w:type="gramStart"/>
      <w:r w:rsidR="00AC7505">
        <w:rPr>
          <w:sz w:val="28"/>
          <w:szCs w:val="28"/>
        </w:rPr>
        <w:t>?</w:t>
      </w:r>
      <w:r w:rsidR="00E607E0">
        <w:rPr>
          <w:sz w:val="28"/>
          <w:szCs w:val="28"/>
        </w:rPr>
        <w:t>(</w:t>
      </w:r>
      <w:proofErr w:type="gramEnd"/>
      <w:r w:rsidR="00E607E0">
        <w:rPr>
          <w:sz w:val="28"/>
          <w:szCs w:val="28"/>
        </w:rPr>
        <w:t>Please don’t</w:t>
      </w:r>
      <w:r w:rsidR="00743B3A">
        <w:rPr>
          <w:sz w:val="28"/>
          <w:szCs w:val="28"/>
        </w:rPr>
        <w:t xml:space="preserve"> use in Intro</w:t>
      </w:r>
      <w:r w:rsidR="00E607E0">
        <w:rPr>
          <w:sz w:val="28"/>
          <w:szCs w:val="28"/>
        </w:rPr>
        <w:t>)</w:t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AC7505" w:rsidRDefault="00361A9D" w:rsidP="00AC750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Content – 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Is everything in the paper covered as requested</w:t>
      </w:r>
      <w:r w:rsidR="00AC7505">
        <w:rPr>
          <w:sz w:val="28"/>
          <w:szCs w:val="28"/>
        </w:rPr>
        <w:t>?</w:t>
      </w:r>
    </w:p>
    <w:p w:rsidR="00AC7505" w:rsidRPr="00416FAA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make sense in context</w:t>
      </w:r>
      <w:r w:rsidR="00AC7505">
        <w:rPr>
          <w:sz w:val="28"/>
          <w:szCs w:val="28"/>
        </w:rPr>
        <w:t>?</w:t>
      </w:r>
    </w:p>
    <w:p w:rsidR="00AC7505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give a good overall picture of the topic</w:t>
      </w:r>
      <w:r w:rsidR="00AC7505">
        <w:rPr>
          <w:sz w:val="28"/>
          <w:szCs w:val="28"/>
        </w:rPr>
        <w:t>?</w:t>
      </w:r>
    </w:p>
    <w:p w:rsidR="00361A9D" w:rsidRDefault="00361A9D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the paper talk about Texas enough?</w:t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AC7505" w:rsidRDefault="009460CE" w:rsidP="00AC7505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Conclusion</w:t>
      </w:r>
      <w:r w:rsidR="00361A9D">
        <w:rPr>
          <w:b/>
          <w:sz w:val="28"/>
          <w:szCs w:val="28"/>
        </w:rPr>
        <w:t xml:space="preserve"> – </w:t>
      </w:r>
    </w:p>
    <w:p w:rsidR="00AC7505" w:rsidRPr="00416FAA" w:rsidRDefault="009460CE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the paper wrap up properly</w:t>
      </w:r>
      <w:r w:rsidR="00AC7505">
        <w:rPr>
          <w:sz w:val="28"/>
          <w:szCs w:val="28"/>
        </w:rPr>
        <w:t>?</w:t>
      </w:r>
    </w:p>
    <w:p w:rsidR="00AC7505" w:rsidRPr="00416FAA" w:rsidRDefault="009460CE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end abruptly or close out well</w:t>
      </w:r>
      <w:r w:rsidR="00AC7505">
        <w:rPr>
          <w:sz w:val="28"/>
          <w:szCs w:val="28"/>
        </w:rPr>
        <w:t>?</w:t>
      </w:r>
    </w:p>
    <w:p w:rsidR="009460CE" w:rsidRDefault="009460CE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contain a quote or question</w:t>
      </w:r>
      <w:proofErr w:type="gramStart"/>
      <w:r w:rsidR="00AC7505">
        <w:rPr>
          <w:sz w:val="28"/>
          <w:szCs w:val="28"/>
        </w:rPr>
        <w:t>?</w:t>
      </w:r>
      <w:proofErr w:type="gramEnd"/>
      <w:r w:rsidR="00743B3A">
        <w:rPr>
          <w:sz w:val="28"/>
          <w:szCs w:val="28"/>
        </w:rPr>
        <w:t>(Don’t in Closing</w:t>
      </w:r>
      <w:bookmarkStart w:id="0" w:name="_GoBack"/>
      <w:bookmarkEnd w:id="0"/>
      <w:r w:rsidR="00E607E0">
        <w:rPr>
          <w:sz w:val="28"/>
          <w:szCs w:val="28"/>
        </w:rPr>
        <w:t>)</w:t>
      </w:r>
    </w:p>
    <w:p w:rsidR="00AC7505" w:rsidRDefault="009460CE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Does it make you think or leave you confused?</w:t>
      </w:r>
      <w:r w:rsidR="00AC7505">
        <w:rPr>
          <w:sz w:val="28"/>
          <w:szCs w:val="28"/>
        </w:rPr>
        <w:tab/>
      </w:r>
    </w:p>
    <w:p w:rsidR="00AC7505" w:rsidRPr="00416FA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361A9D" w:rsidRDefault="00361A9D" w:rsidP="00AC7505">
      <w:pPr>
        <w:pStyle w:val="ListParagraph"/>
        <w:rPr>
          <w:b/>
          <w:sz w:val="28"/>
          <w:szCs w:val="28"/>
        </w:rPr>
      </w:pPr>
    </w:p>
    <w:p w:rsidR="00361A9D" w:rsidRDefault="00361A9D" w:rsidP="00AC7505">
      <w:pPr>
        <w:pStyle w:val="ListParagraph"/>
        <w:rPr>
          <w:b/>
          <w:sz w:val="28"/>
          <w:szCs w:val="28"/>
        </w:rPr>
      </w:pPr>
    </w:p>
    <w:p w:rsidR="00AC7505" w:rsidRDefault="00AC7505" w:rsidP="00AC7505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>Overall – 100%</w:t>
      </w:r>
    </w:p>
    <w:p w:rsidR="00AC7505" w:rsidRPr="00B0046A" w:rsidRDefault="00AC7505" w:rsidP="00AC75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7536B2" w:rsidRDefault="007536B2"/>
    <w:sectPr w:rsidR="00753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505"/>
    <w:rsid w:val="00361A9D"/>
    <w:rsid w:val="00743B3A"/>
    <w:rsid w:val="007536B2"/>
    <w:rsid w:val="00931FEC"/>
    <w:rsid w:val="009460CE"/>
    <w:rsid w:val="00AC7505"/>
    <w:rsid w:val="00E6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933A5"/>
  <w15:chartTrackingRefBased/>
  <w15:docId w15:val="{31623433-D9D1-440A-828C-ABF02B2E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505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Anderson, Andrew</cp:lastModifiedBy>
  <cp:revision>5</cp:revision>
  <dcterms:created xsi:type="dcterms:W3CDTF">2016-05-14T19:56:00Z</dcterms:created>
  <dcterms:modified xsi:type="dcterms:W3CDTF">2018-01-04T15:23:00Z</dcterms:modified>
</cp:coreProperties>
</file>